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B01E" w14:textId="77777777" w:rsidR="004F5561" w:rsidRPr="00A571D2" w:rsidRDefault="00000000">
      <w:pPr>
        <w:pStyle w:val="Corpsdetexte"/>
        <w:rPr>
          <w:rFonts w:ascii="Times New Roman"/>
          <w:sz w:val="20"/>
          <w:lang w:val="it-IT"/>
        </w:rPr>
      </w:pPr>
      <w:r w:rsidRPr="00A571D2">
        <w:rPr>
          <w:lang w:val="it-IT"/>
        </w:rPr>
        <w:pict w14:anchorId="536BB072">
          <v:group id="docshapegroup1" o:spid="_x0000_s1049" style="position:absolute;margin-left:0;margin-top:0;width:595.3pt;height:120.8pt;z-index:15728640;mso-position-horizontal-relative:page;mso-position-vertical-relative:page" coordsize="11906,2416">
            <v:shape id="docshape2" o:spid="_x0000_s1064" style="position:absolute;width:11906;height:2360" coordsize="11906,2360" path="m11906,l,,,2360,11906,1709,11906,xe" fillcolor="#002d35" stroked="f">
              <v:path arrowok="t"/>
            </v:shape>
            <v:shape id="docshape3" o:spid="_x0000_s1063" style="position:absolute;left:806;top:522;width:1448;height:704" coordorigin="807,522" coordsize="1448,704" o:spt="100" adj="0,,0" path="m1337,866r-28,-63l1266,751r-55,-39l1148,687r-68,-9l1008,688r-65,27l888,757r-43,54l817,876r-10,72l812,1004r16,53l854,1106r36,43l931,1181r48,24l1029,1220r52,6l1164,1212r75,-37l1299,1117r38,-75l1197,1042r-21,26l1150,1088r-31,12l1085,1105r-62,-11l974,1062r-32,-49l930,950r11,-60l971,842r47,-32l1079,799r37,4l1148,815r27,21l1197,866r140,xm1462,695r-123,l1339,1209r123,l1462,695xm2254,948r-7,-51l2245,878r-27,-64l2207,799r-30,-40l2130,721r,176l1847,897r21,-40l1902,826r42,-20l1989,799r46,6l2075,825r33,31l2130,897r,-176l2124,716r-63,-28l1990,678r-73,10l1851,716r-55,44l1754,816r-2,4l1752,694r-74,l1678,522r-123,l1555,694r-61,l1494,820r61,l1555,1208r123,l1678,820r74,l1727,882r-9,74l1727,1027r28,65l1797,1147r55,42l1917,1216r72,10l2068,1213r73,-36l2199,1125r11,-20l2235,1060r-136,l2077,1079r-27,14l2018,1102r-34,3l1939,1098r-39,-20l1869,1047r-21,-40l2247,1007r3,-15l2252,977r1,-14l2254,948xe" stroked="f">
              <v:stroke joinstyle="round"/>
              <v:formulas/>
              <v:path arrowok="t" o:connecttype="segments"/>
            </v:shape>
            <v:shape id="docshape4" o:spid="_x0000_s1062" style="position:absolute;left:1338;top:678;width:1446;height:688" coordorigin="1339,678" coordsize="1446,688" o:spt="100" adj="0,,0" path="m1462,1241r-123,l1339,1366r123,l1462,1241xm2784,866r-28,-63l2713,751r-55,-39l2595,687r-67,-9l2456,688r-66,27l2335,757r-43,54l2264,876r-10,72l2259,1004r16,53l2301,1106r37,43l2379,1181r47,24l2477,1220r52,6l2612,1212r74,-37l2746,1117r38,-75l2645,1042r-21,26l2597,1088r-31,12l2533,1105r-63,-11l2421,1062r-32,-49l2378,950r10,-60l2419,842r47,-32l2526,799r37,4l2595,815r27,21l2645,866r139,xe" fillcolor="#ef3e33" stroked="f">
              <v:stroke joinstyle="round"/>
              <v:formulas/>
              <v:path arrowok="t" o:connecttype="segments"/>
            </v:shape>
            <v:shape id="docshape5" o:spid="_x0000_s1061" style="position:absolute;left:3668;top:553;width:595;height:813" coordorigin="3668,553" coordsize="595,813" o:spt="100" adj="0,,0" path="m3962,553r-78,7l3814,581r-60,34l3708,660r-29,57l3668,783r2,330l3670,1137r4,22l3681,1180r11,18l3910,1342r30,18l3967,1366r27,-7l4024,1340r161,-115l3954,1225r-11,-4l3803,1126r-7,-13l3791,1096r-2,-18l3789,1062r-1,-235l3788,826r8,-64l3825,710r56,-34l3968,665r242,l4192,640r-63,-46l4050,564r-88,-11xm4221,916r-210,116l3998,1040r-12,10l3978,1062r-3,15l3975,1204r-3,11l3964,1223r-10,2l4185,1225r51,-37l4244,1176r6,-13l4255,1149r3,-14l4262,986r-3,-20l4250,943r-13,-19l4221,916xm4210,665r-242,l3973,665r5,1l3982,669r38,22l4057,716r35,24l4125,761r4,2l4133,763r4,-2l4233,713r4,-3l4239,705r-2,-5l4210,665xe"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1060" type="#_x0000_t75" style="position:absolute;left:3892;top:748;width:201;height:238">
              <v:imagedata r:id="rId8" o:title=""/>
            </v:shape>
            <v:shape id="docshape7" o:spid="_x0000_s1059" type="#_x0000_t75" style="position:absolute;left:4357;top:789;width:249;height:322">
              <v:imagedata r:id="rId9" o:title=""/>
            </v:shape>
            <v:rect id="docshape8" o:spid="_x0000_s1058" style="position:absolute;left:4661;top:681;width:46;height:353" stroked="f"/>
            <v:shape id="docshape9" o:spid="_x0000_s1057" type="#_x0000_t75" style="position:absolute;left:4767;top:789;width:249;height:251">
              <v:imagedata r:id="rId10" o:title=""/>
            </v:shape>
            <v:shape id="docshape10" o:spid="_x0000_s1056" type="#_x0000_t75" style="position:absolute;left:5065;top:807;width:218;height:304">
              <v:imagedata r:id="rId11" o:title=""/>
            </v:shape>
            <v:shape id="docshape11" o:spid="_x0000_s1055" type="#_x0000_t75" style="position:absolute;left:5327;top:789;width:249;height:322">
              <v:imagedata r:id="rId12" o:title=""/>
            </v:shape>
            <v:shape id="docshape12" o:spid="_x0000_s1054" type="#_x0000_t75" style="position:absolute;left:5642;top:789;width:387;height:252">
              <v:imagedata r:id="rId13" o:title=""/>
            </v:shape>
            <v:shape id="docshape13" o:spid="_x0000_s1053" type="#_x0000_t75" style="position:absolute;left:6081;top:807;width:191;height:230">
              <v:imagedata r:id="rId14" o:title=""/>
            </v:shape>
            <v:shape id="docshape14" o:spid="_x0000_s1052" type="#_x0000_t75" style="position:absolute;left:6337;top:795;width:185;height:240">
              <v:imagedata r:id="rId15" o:title=""/>
            </v:shape>
            <v:shape id="docshape15" o:spid="_x0000_s1051" type="#_x0000_t75" style="position:absolute;left:6583;top:682;width:249;height:359">
              <v:imagedata r:id="rId16" o:title=""/>
            </v:shape>
            <v:shapetype id="_x0000_t202" coordsize="21600,21600" o:spt="202" path="m,l,21600r21600,l21600,xe">
              <v:stroke joinstyle="miter"/>
              <v:path gradientshapeok="t" o:connecttype="rect"/>
            </v:shapetype>
            <v:shape id="docshape16" o:spid="_x0000_s1050" type="#_x0000_t202" style="position:absolute;left:748;top:1975;width:3120;height:440" fillcolor="#ef3e33" stroked="f">
              <v:textbox inset="0,0,0,0">
                <w:txbxContent>
                  <w:p w14:paraId="536BB078" w14:textId="6374FDE7" w:rsidR="004F5561" w:rsidRDefault="00132B66" w:rsidP="00132B66">
                    <w:pPr>
                      <w:spacing w:before="70"/>
                      <w:ind w:left="60"/>
                      <w:jc w:val="center"/>
                      <w:rPr>
                        <w:color w:val="000000"/>
                        <w:sz w:val="24"/>
                      </w:rPr>
                    </w:pPr>
                    <w:r w:rsidRPr="00132B66">
                      <w:rPr>
                        <w:color w:val="FFFFFF"/>
                        <w:sz w:val="24"/>
                      </w:rPr>
                      <w:t>COMUNICATO STAMPA</w:t>
                    </w:r>
                  </w:p>
                </w:txbxContent>
              </v:textbox>
            </v:shape>
            <w10:wrap anchorx="page" anchory="page"/>
          </v:group>
        </w:pict>
      </w:r>
    </w:p>
    <w:p w14:paraId="536BB01F" w14:textId="77777777" w:rsidR="004F5561" w:rsidRPr="00A571D2" w:rsidRDefault="004F5561">
      <w:pPr>
        <w:pStyle w:val="Corpsdetexte"/>
        <w:rPr>
          <w:rFonts w:ascii="Times New Roman"/>
          <w:sz w:val="20"/>
          <w:lang w:val="it-IT"/>
        </w:rPr>
      </w:pPr>
    </w:p>
    <w:p w14:paraId="536BB020" w14:textId="77777777" w:rsidR="004F5561" w:rsidRPr="00A571D2" w:rsidRDefault="004F5561">
      <w:pPr>
        <w:pStyle w:val="Corpsdetexte"/>
        <w:rPr>
          <w:rFonts w:ascii="Times New Roman"/>
          <w:sz w:val="20"/>
          <w:lang w:val="it-IT"/>
        </w:rPr>
      </w:pPr>
    </w:p>
    <w:p w14:paraId="536BB021" w14:textId="77777777" w:rsidR="004F5561" w:rsidRPr="00A571D2" w:rsidRDefault="004F5561">
      <w:pPr>
        <w:pStyle w:val="Corpsdetexte"/>
        <w:rPr>
          <w:rFonts w:ascii="Times New Roman"/>
          <w:sz w:val="20"/>
          <w:lang w:val="it-IT"/>
        </w:rPr>
      </w:pPr>
    </w:p>
    <w:p w14:paraId="536BB022" w14:textId="77777777" w:rsidR="004F5561" w:rsidRPr="00A571D2" w:rsidRDefault="004F5561">
      <w:pPr>
        <w:pStyle w:val="Corpsdetexte"/>
        <w:rPr>
          <w:rFonts w:ascii="Times New Roman"/>
          <w:sz w:val="20"/>
          <w:lang w:val="it-IT"/>
        </w:rPr>
      </w:pPr>
    </w:p>
    <w:p w14:paraId="536BB023" w14:textId="77777777" w:rsidR="004F5561" w:rsidRPr="00A571D2" w:rsidRDefault="004F5561">
      <w:pPr>
        <w:pStyle w:val="Corpsdetexte"/>
        <w:rPr>
          <w:rFonts w:ascii="Times New Roman"/>
          <w:sz w:val="20"/>
          <w:lang w:val="it-IT"/>
        </w:rPr>
      </w:pPr>
    </w:p>
    <w:p w14:paraId="536BB024" w14:textId="77777777" w:rsidR="004F5561" w:rsidRPr="00A571D2" w:rsidRDefault="004F5561">
      <w:pPr>
        <w:pStyle w:val="Corpsdetexte"/>
        <w:rPr>
          <w:rFonts w:ascii="Times New Roman"/>
          <w:sz w:val="20"/>
          <w:lang w:val="it-IT"/>
        </w:rPr>
      </w:pPr>
    </w:p>
    <w:p w14:paraId="536BB025" w14:textId="77777777" w:rsidR="004F5561" w:rsidRPr="00A571D2" w:rsidRDefault="004F5561">
      <w:pPr>
        <w:pStyle w:val="Corpsdetexte"/>
        <w:rPr>
          <w:rFonts w:ascii="Times New Roman"/>
          <w:sz w:val="20"/>
          <w:lang w:val="it-IT"/>
        </w:rPr>
      </w:pPr>
    </w:p>
    <w:p w14:paraId="536BB026" w14:textId="77777777" w:rsidR="004F5561" w:rsidRPr="00A571D2" w:rsidRDefault="004F5561">
      <w:pPr>
        <w:pStyle w:val="Corpsdetexte"/>
        <w:rPr>
          <w:rFonts w:ascii="Times New Roman"/>
          <w:sz w:val="20"/>
          <w:lang w:val="it-IT"/>
        </w:rPr>
      </w:pPr>
    </w:p>
    <w:p w14:paraId="536BB027" w14:textId="77777777" w:rsidR="004F5561" w:rsidRPr="00A571D2" w:rsidRDefault="004F5561">
      <w:pPr>
        <w:pStyle w:val="Corpsdetexte"/>
        <w:rPr>
          <w:rFonts w:ascii="Times New Roman"/>
          <w:sz w:val="20"/>
          <w:lang w:val="it-IT"/>
        </w:rPr>
      </w:pPr>
    </w:p>
    <w:p w14:paraId="536BB028" w14:textId="77777777" w:rsidR="004F5561" w:rsidRPr="00A571D2" w:rsidRDefault="004F5561">
      <w:pPr>
        <w:pStyle w:val="Corpsdetexte"/>
        <w:rPr>
          <w:rFonts w:ascii="Times New Roman"/>
          <w:sz w:val="20"/>
          <w:lang w:val="it-IT"/>
        </w:rPr>
      </w:pPr>
    </w:p>
    <w:p w14:paraId="536BB029" w14:textId="77777777" w:rsidR="004F5561" w:rsidRPr="00A571D2" w:rsidRDefault="004F5561">
      <w:pPr>
        <w:pStyle w:val="Corpsdetexte"/>
        <w:rPr>
          <w:rFonts w:ascii="Times New Roman"/>
          <w:sz w:val="20"/>
          <w:lang w:val="it-IT"/>
        </w:rPr>
      </w:pPr>
    </w:p>
    <w:p w14:paraId="536BB02A" w14:textId="2C7722C6" w:rsidR="004F5561" w:rsidRPr="00A571D2" w:rsidRDefault="00B80011">
      <w:pPr>
        <w:spacing w:before="212"/>
        <w:ind w:left="169"/>
        <w:rPr>
          <w:sz w:val="24"/>
          <w:lang w:val="it-IT"/>
        </w:rPr>
      </w:pPr>
      <w:r w:rsidRPr="00A571D2">
        <w:rPr>
          <w:color w:val="EF3E33"/>
          <w:spacing w:val="-2"/>
          <w:sz w:val="24"/>
          <w:lang w:val="it-IT"/>
        </w:rPr>
        <w:t>PARIGI, 28 novembre 2022</w:t>
      </w:r>
    </w:p>
    <w:p w14:paraId="536BB02B" w14:textId="77777777" w:rsidR="004F5561" w:rsidRPr="00A571D2" w:rsidRDefault="004F5561">
      <w:pPr>
        <w:pStyle w:val="Corpsdetexte"/>
        <w:spacing w:before="7"/>
        <w:rPr>
          <w:sz w:val="24"/>
          <w:lang w:val="it-IT"/>
        </w:rPr>
      </w:pPr>
    </w:p>
    <w:p w14:paraId="536BB02C" w14:textId="1F247BC0" w:rsidR="004F5561" w:rsidRPr="00A571D2" w:rsidRDefault="00790C10">
      <w:pPr>
        <w:pStyle w:val="Titre"/>
        <w:spacing w:line="208" w:lineRule="auto"/>
        <w:rPr>
          <w:lang w:val="it-IT"/>
        </w:rPr>
      </w:pPr>
      <w:r w:rsidRPr="00A571D2">
        <w:rPr>
          <w:color w:val="002D35"/>
          <w:lang w:val="it-IT"/>
        </w:rPr>
        <w:t>Playground, società francese di eventi sportivi, entra a far parte del gruppo Citec</w:t>
      </w:r>
    </w:p>
    <w:p w14:paraId="536BB02F" w14:textId="5ACB3782" w:rsidR="004F5561" w:rsidRPr="00A571D2" w:rsidRDefault="00A571D2" w:rsidP="00C52037">
      <w:pPr>
        <w:spacing w:before="384" w:line="208" w:lineRule="auto"/>
        <w:ind w:left="165" w:right="1212"/>
        <w:rPr>
          <w:rFonts w:ascii="Montserrat" w:hAnsi="Montserrat"/>
          <w:sz w:val="32"/>
          <w:lang w:val="it-IT"/>
        </w:rPr>
      </w:pPr>
      <w:r w:rsidRPr="00A571D2">
        <w:rPr>
          <w:rFonts w:ascii="Montserrat" w:hAnsi="Montserrat"/>
          <w:color w:val="231F20"/>
          <w:spacing w:val="-2"/>
          <w:sz w:val="32"/>
          <w:lang w:val="it-IT"/>
        </w:rPr>
        <w:t>Citec, specialista della mobilità per grandi eventi, rafforza la propria posizione con l'integrazione di Playground, società di ingegneria per eventi. Con questa fusione, il gruppo Citec conferma la sua ambizione nell'organizzazione di grandi eventi sportivi e culturali.</w:t>
      </w:r>
    </w:p>
    <w:p w14:paraId="536BB030" w14:textId="77777777" w:rsidR="004F5561" w:rsidRPr="00A571D2" w:rsidRDefault="004F5561">
      <w:pPr>
        <w:pStyle w:val="Corpsdetexte"/>
        <w:spacing w:before="12"/>
        <w:rPr>
          <w:rFonts w:ascii="Montserrat"/>
          <w:sz w:val="32"/>
          <w:lang w:val="it-IT"/>
        </w:rPr>
      </w:pPr>
    </w:p>
    <w:p w14:paraId="536BB031" w14:textId="6667A9F6" w:rsidR="004F5561" w:rsidRPr="00A571D2" w:rsidRDefault="002F4C76">
      <w:pPr>
        <w:spacing w:line="273" w:lineRule="auto"/>
        <w:ind w:left="165" w:right="105"/>
        <w:jc w:val="both"/>
        <w:rPr>
          <w:sz w:val="19"/>
          <w:lang w:val="it-IT"/>
        </w:rPr>
      </w:pPr>
      <w:r w:rsidRPr="002F4C76">
        <w:rPr>
          <w:b/>
          <w:bCs/>
          <w:color w:val="002D35"/>
          <w:sz w:val="19"/>
          <w:lang w:val="it-IT"/>
        </w:rPr>
        <w:t>La fine del 2022 segna l'incontro di due attori chiave nell'organizzazione di grandi eventi.</w:t>
      </w:r>
      <w:r w:rsidRPr="002F4C76">
        <w:rPr>
          <w:color w:val="002D35"/>
          <w:sz w:val="19"/>
          <w:lang w:val="it-IT"/>
        </w:rPr>
        <w:t xml:space="preserve"> Playground, specialista nella progettazione, pianificazione e coordinamento operativo di eventi sportivi, entra a far parte di Citec, il gruppo di consulenti specializzati in ingegneria dei trasporti, che dal 2008 partecipa ai Giochi Olimpici 2024/2026, ai Mondiali di calcio 2018 e 2022 e ai Campionati europei di calcio.</w:t>
      </w:r>
    </w:p>
    <w:p w14:paraId="536BB032" w14:textId="77777777" w:rsidR="004F5561" w:rsidRPr="00A571D2" w:rsidRDefault="004F5561">
      <w:pPr>
        <w:pStyle w:val="Corpsdetexte"/>
        <w:spacing w:before="8"/>
        <w:rPr>
          <w:sz w:val="21"/>
          <w:lang w:val="it-IT"/>
        </w:rPr>
      </w:pPr>
    </w:p>
    <w:p w14:paraId="536BB033" w14:textId="26AB0EE6" w:rsidR="004F5561" w:rsidRPr="00A571D2" w:rsidRDefault="00DB497D">
      <w:pPr>
        <w:pStyle w:val="Corpsdetexte"/>
        <w:spacing w:line="273" w:lineRule="auto"/>
        <w:ind w:left="165" w:right="108"/>
        <w:jc w:val="both"/>
        <w:rPr>
          <w:lang w:val="it-IT"/>
        </w:rPr>
      </w:pPr>
      <w:r w:rsidRPr="00DB497D">
        <w:rPr>
          <w:color w:val="002D35"/>
          <w:lang w:val="it-IT"/>
        </w:rPr>
        <w:t>Playground è coinvolta in molti eventi importanti in Francia, come la Coppa del Mondo femminile di calcio 2019, il Roland-Garros, la 24</w:t>
      </w:r>
      <w:r w:rsidR="0018682C">
        <w:rPr>
          <w:color w:val="002D35"/>
          <w:lang w:val="it-IT"/>
        </w:rPr>
        <w:t>h</w:t>
      </w:r>
      <w:r w:rsidRPr="00DB497D">
        <w:rPr>
          <w:color w:val="002D35"/>
          <w:lang w:val="it-IT"/>
        </w:rPr>
        <w:t xml:space="preserve"> du Mans, le Relais de la Flamme des JOP Paris 2024, e produce i propri eventi per il pubblico in generale, come La Grande Course du Grand Paris, le marathon de Montpellier e le semi-marathon de Boulogne-Billancourt attraverso la sua divisione Eventi Pubblici Generali.</w:t>
      </w:r>
    </w:p>
    <w:p w14:paraId="536BB034" w14:textId="77777777" w:rsidR="004F5561" w:rsidRPr="00A571D2" w:rsidRDefault="004F5561">
      <w:pPr>
        <w:pStyle w:val="Corpsdetexte"/>
        <w:spacing w:before="1"/>
        <w:rPr>
          <w:lang w:val="it-IT"/>
        </w:rPr>
      </w:pPr>
    </w:p>
    <w:p w14:paraId="536BB035" w14:textId="6F7B22B9" w:rsidR="004F5561" w:rsidRPr="00A571D2" w:rsidRDefault="007C4F54">
      <w:pPr>
        <w:pStyle w:val="Titre1"/>
        <w:spacing w:before="1"/>
        <w:rPr>
          <w:rFonts w:ascii="Montserrat Black" w:hAnsi="Montserrat Black"/>
          <w:lang w:val="it-IT"/>
        </w:rPr>
      </w:pPr>
      <w:r w:rsidRPr="007C4F54">
        <w:rPr>
          <w:rFonts w:ascii="Montserrat Black" w:hAnsi="Montserrat Black"/>
          <w:color w:val="002D35"/>
          <w:spacing w:val="-10"/>
          <w:lang w:val="it-IT"/>
        </w:rPr>
        <w:t>Quali sono i vantaggi di questa acquisizione per i clienti di Citec/Playground?</w:t>
      </w:r>
    </w:p>
    <w:p w14:paraId="536BB036" w14:textId="77777777" w:rsidR="004F5561" w:rsidRPr="00A571D2" w:rsidRDefault="004F5561">
      <w:pPr>
        <w:pStyle w:val="Corpsdetexte"/>
        <w:spacing w:before="12"/>
        <w:rPr>
          <w:rFonts w:ascii="Montserrat Black"/>
          <w:b/>
          <w:sz w:val="20"/>
          <w:lang w:val="it-IT"/>
        </w:rPr>
      </w:pPr>
    </w:p>
    <w:p w14:paraId="31BCAD53" w14:textId="77777777" w:rsidR="00BE1815" w:rsidRPr="00BE1815" w:rsidRDefault="00BE1815">
      <w:pPr>
        <w:spacing w:line="273" w:lineRule="auto"/>
        <w:ind w:left="165" w:right="109"/>
        <w:jc w:val="both"/>
        <w:rPr>
          <w:b/>
          <w:bCs/>
          <w:color w:val="002D35"/>
          <w:sz w:val="19"/>
          <w:lang w:val="it-IT"/>
        </w:rPr>
      </w:pPr>
      <w:r w:rsidRPr="00BE1815">
        <w:rPr>
          <w:color w:val="002D35"/>
          <w:sz w:val="19"/>
          <w:lang w:val="it-IT"/>
        </w:rPr>
        <w:t xml:space="preserve">Citec e Playground hanno già partecipato a progetti comuni in passato, come la Ryder Cup 2018, il terzo evento più pubblicizzato al mondo. Ora condividono la stessa ambizione: </w:t>
      </w:r>
      <w:r w:rsidRPr="00BE1815">
        <w:rPr>
          <w:b/>
          <w:bCs/>
          <w:color w:val="002D35"/>
          <w:sz w:val="19"/>
          <w:lang w:val="it-IT"/>
        </w:rPr>
        <w:t>"Supportare gli organizzatori di eventi in tutte le missioni che devono affrontare, proponendo una gamma completa di servizi, dalla pianificazione alle operazioni"</w:t>
      </w:r>
      <w:r w:rsidRPr="00BE1815">
        <w:rPr>
          <w:color w:val="002D35"/>
          <w:sz w:val="19"/>
          <w:lang w:val="it-IT"/>
        </w:rPr>
        <w:t xml:space="preserve">, spiega Franco Tufo, CEO e fondatore del gruppo Citec. Questa fusione amplia la gamma di competenze delle due società a vantaggio dei loro clienti, che ora potranno beneficiare di </w:t>
      </w:r>
      <w:r w:rsidRPr="00BE1815">
        <w:rPr>
          <w:b/>
          <w:bCs/>
          <w:color w:val="002D35"/>
          <w:sz w:val="19"/>
          <w:lang w:val="it-IT"/>
        </w:rPr>
        <w:t>competenze riconosciute nei settori dell'alloggio, della ristorazione e dei trasporti in relazione all'organizzazione di grandi eventi.</w:t>
      </w:r>
    </w:p>
    <w:p w14:paraId="536BB038" w14:textId="77777777" w:rsidR="004F5561" w:rsidRPr="00A571D2" w:rsidRDefault="004F5561">
      <w:pPr>
        <w:pStyle w:val="Corpsdetexte"/>
        <w:spacing w:before="1"/>
        <w:rPr>
          <w:b/>
          <w:lang w:val="it-IT"/>
        </w:rPr>
      </w:pPr>
    </w:p>
    <w:p w14:paraId="536BB039" w14:textId="696E4ACD" w:rsidR="004F5561" w:rsidRPr="00A571D2" w:rsidRDefault="00983535">
      <w:pPr>
        <w:pStyle w:val="Titre1"/>
        <w:spacing w:before="1"/>
        <w:rPr>
          <w:rFonts w:ascii="Montserrat Black" w:hAnsi="Montserrat Black"/>
          <w:lang w:val="it-IT"/>
        </w:rPr>
      </w:pPr>
      <w:r w:rsidRPr="00983535">
        <w:rPr>
          <w:rFonts w:ascii="Montserrat Black" w:hAnsi="Montserrat Black"/>
          <w:color w:val="002D35"/>
          <w:spacing w:val="-2"/>
          <w:lang w:val="it-IT"/>
        </w:rPr>
        <w:t>Continuità, fiducia e crescita</w:t>
      </w:r>
    </w:p>
    <w:p w14:paraId="536BB03A" w14:textId="77777777" w:rsidR="004F5561" w:rsidRPr="00A571D2" w:rsidRDefault="004F5561">
      <w:pPr>
        <w:pStyle w:val="Corpsdetexte"/>
        <w:spacing w:before="12"/>
        <w:rPr>
          <w:rFonts w:ascii="Montserrat Black"/>
          <w:b/>
          <w:sz w:val="20"/>
          <w:lang w:val="it-IT"/>
        </w:rPr>
      </w:pPr>
    </w:p>
    <w:p w14:paraId="536BB03B" w14:textId="01674EA8" w:rsidR="004F5561" w:rsidRPr="00A571D2" w:rsidRDefault="00410639">
      <w:pPr>
        <w:pStyle w:val="Corpsdetexte"/>
        <w:spacing w:line="273" w:lineRule="auto"/>
        <w:ind w:left="165" w:right="110"/>
        <w:jc w:val="both"/>
        <w:rPr>
          <w:lang w:val="it-IT"/>
        </w:rPr>
      </w:pPr>
      <w:r w:rsidRPr="00410639">
        <w:rPr>
          <w:color w:val="002D35"/>
          <w:lang w:val="it-IT"/>
        </w:rPr>
        <w:t>Questa fusione consentirà alle due entità di sviluppare offerte congiunte uniche per gli organizzatori di grandi eventi, dalla strategia alla realizzazione delle operazioni. Il gruppo Citec consentirà inoltre a Playground di continuare la sua crescita in modo sereno, dandogli accesso alle risorse finanziarie, commerciali e amministrative di un gruppo perenne e a misura d'uomo.</w:t>
      </w:r>
    </w:p>
    <w:p w14:paraId="536BB03C" w14:textId="77777777" w:rsidR="004F5561" w:rsidRPr="00A571D2" w:rsidRDefault="004F5561">
      <w:pPr>
        <w:pStyle w:val="Corpsdetexte"/>
        <w:spacing w:before="8"/>
        <w:rPr>
          <w:sz w:val="21"/>
          <w:lang w:val="it-IT"/>
        </w:rPr>
      </w:pPr>
    </w:p>
    <w:p w14:paraId="536BB03D" w14:textId="2B57C703" w:rsidR="004F5561" w:rsidRPr="00A571D2" w:rsidRDefault="00FB0787">
      <w:pPr>
        <w:spacing w:line="273" w:lineRule="auto"/>
        <w:ind w:left="165" w:right="110"/>
        <w:jc w:val="both"/>
        <w:rPr>
          <w:sz w:val="19"/>
          <w:lang w:val="it-IT"/>
        </w:rPr>
      </w:pPr>
      <w:r w:rsidRPr="00FB0787">
        <w:rPr>
          <w:b/>
          <w:bCs/>
          <w:color w:val="002D35"/>
          <w:sz w:val="19"/>
          <w:lang w:val="it-IT"/>
        </w:rPr>
        <w:t>Lo storico team di gestione e tutti i dipendenti di Playground non solo saranno mantenuti ma anche rafforzati</w:t>
      </w:r>
      <w:r w:rsidRPr="00FB0787">
        <w:rPr>
          <w:color w:val="002D35"/>
          <w:sz w:val="19"/>
          <w:lang w:val="it-IT"/>
        </w:rPr>
        <w:t>, con l'assunzione di nuovi collaboratori da affiancare alle richieste che hanno già confermato l'interesse per un servizio completo. Stefano Manelli, Responsabile Grandi Eventi, e Franco Tufo, Direttore Generale, saranno le interfacce con il Gruppo Citec.</w:t>
      </w:r>
    </w:p>
    <w:p w14:paraId="536BB03E" w14:textId="77777777" w:rsidR="004F5561" w:rsidRPr="00A571D2" w:rsidRDefault="004F5561">
      <w:pPr>
        <w:spacing w:line="273" w:lineRule="auto"/>
        <w:jc w:val="both"/>
        <w:rPr>
          <w:sz w:val="19"/>
          <w:lang w:val="it-IT"/>
        </w:rPr>
        <w:sectPr w:rsidR="004F5561" w:rsidRPr="00A571D2">
          <w:type w:val="continuous"/>
          <w:pgSz w:w="11910" w:h="16840"/>
          <w:pgMar w:top="0" w:right="680" w:bottom="280" w:left="640" w:header="720" w:footer="720" w:gutter="0"/>
          <w:cols w:space="720"/>
        </w:sectPr>
      </w:pPr>
    </w:p>
    <w:p w14:paraId="536BB03F" w14:textId="77777777" w:rsidR="004F5561" w:rsidRPr="00A571D2" w:rsidRDefault="004F5561">
      <w:pPr>
        <w:pStyle w:val="Corpsdetexte"/>
        <w:rPr>
          <w:sz w:val="20"/>
          <w:lang w:val="it-IT"/>
        </w:rPr>
      </w:pPr>
    </w:p>
    <w:p w14:paraId="536BB040" w14:textId="77777777" w:rsidR="004F5561" w:rsidRPr="00A571D2" w:rsidRDefault="004F5561">
      <w:pPr>
        <w:pStyle w:val="Corpsdetexte"/>
        <w:rPr>
          <w:sz w:val="20"/>
          <w:lang w:val="it-IT"/>
        </w:rPr>
      </w:pPr>
    </w:p>
    <w:p w14:paraId="536BB041" w14:textId="77777777" w:rsidR="004F5561" w:rsidRPr="00A571D2" w:rsidRDefault="004F5561">
      <w:pPr>
        <w:pStyle w:val="Corpsdetexte"/>
        <w:rPr>
          <w:sz w:val="20"/>
          <w:lang w:val="it-IT"/>
        </w:rPr>
      </w:pPr>
    </w:p>
    <w:p w14:paraId="536BB042" w14:textId="77777777" w:rsidR="004F5561" w:rsidRPr="00A571D2" w:rsidRDefault="004F5561">
      <w:pPr>
        <w:pStyle w:val="Corpsdetexte"/>
        <w:rPr>
          <w:sz w:val="20"/>
          <w:lang w:val="it-IT"/>
        </w:rPr>
      </w:pPr>
    </w:p>
    <w:p w14:paraId="536BB043" w14:textId="77777777" w:rsidR="004F5561" w:rsidRPr="00A571D2" w:rsidRDefault="004F5561">
      <w:pPr>
        <w:pStyle w:val="Corpsdetexte"/>
        <w:rPr>
          <w:sz w:val="20"/>
          <w:lang w:val="it-IT"/>
        </w:rPr>
      </w:pPr>
    </w:p>
    <w:p w14:paraId="536BB044" w14:textId="77777777" w:rsidR="004F5561" w:rsidRPr="00A571D2" w:rsidRDefault="004F5561">
      <w:pPr>
        <w:pStyle w:val="Corpsdetexte"/>
        <w:rPr>
          <w:sz w:val="20"/>
          <w:lang w:val="it-IT"/>
        </w:rPr>
      </w:pPr>
    </w:p>
    <w:p w14:paraId="536BB045" w14:textId="77777777" w:rsidR="004F5561" w:rsidRPr="00A571D2" w:rsidRDefault="004F5561">
      <w:pPr>
        <w:pStyle w:val="Corpsdetexte"/>
        <w:rPr>
          <w:sz w:val="20"/>
          <w:lang w:val="it-IT"/>
        </w:rPr>
      </w:pPr>
    </w:p>
    <w:p w14:paraId="536BB046" w14:textId="77777777" w:rsidR="004F5561" w:rsidRPr="00A571D2" w:rsidRDefault="004F5561">
      <w:pPr>
        <w:pStyle w:val="Corpsdetexte"/>
        <w:rPr>
          <w:sz w:val="20"/>
          <w:lang w:val="it-IT"/>
        </w:rPr>
      </w:pPr>
    </w:p>
    <w:p w14:paraId="536BB047" w14:textId="77777777" w:rsidR="004F5561" w:rsidRPr="00A571D2" w:rsidRDefault="004F5561">
      <w:pPr>
        <w:pStyle w:val="Corpsdetexte"/>
        <w:rPr>
          <w:sz w:val="20"/>
          <w:lang w:val="it-IT"/>
        </w:rPr>
      </w:pPr>
    </w:p>
    <w:p w14:paraId="536BB048" w14:textId="77777777" w:rsidR="004F5561" w:rsidRPr="00A571D2" w:rsidRDefault="004F5561">
      <w:pPr>
        <w:pStyle w:val="Corpsdetexte"/>
        <w:rPr>
          <w:sz w:val="20"/>
          <w:lang w:val="it-IT"/>
        </w:rPr>
      </w:pPr>
    </w:p>
    <w:p w14:paraId="536BB049" w14:textId="77777777" w:rsidR="004F5561" w:rsidRPr="00A571D2" w:rsidRDefault="004F5561">
      <w:pPr>
        <w:pStyle w:val="Corpsdetexte"/>
        <w:rPr>
          <w:sz w:val="20"/>
          <w:lang w:val="it-IT"/>
        </w:rPr>
      </w:pPr>
    </w:p>
    <w:p w14:paraId="536BB04A" w14:textId="77777777" w:rsidR="004F5561" w:rsidRPr="00A571D2" w:rsidRDefault="004F5561">
      <w:pPr>
        <w:pStyle w:val="Corpsdetexte"/>
        <w:rPr>
          <w:sz w:val="20"/>
          <w:lang w:val="it-IT"/>
        </w:rPr>
      </w:pPr>
    </w:p>
    <w:p w14:paraId="536BB04B" w14:textId="77777777" w:rsidR="004F5561" w:rsidRPr="00A571D2" w:rsidRDefault="004F5561">
      <w:pPr>
        <w:pStyle w:val="Corpsdetexte"/>
        <w:rPr>
          <w:sz w:val="20"/>
          <w:lang w:val="it-IT"/>
        </w:rPr>
      </w:pPr>
    </w:p>
    <w:p w14:paraId="536BB04C" w14:textId="77777777" w:rsidR="004F5561" w:rsidRPr="00A571D2" w:rsidRDefault="004F5561">
      <w:pPr>
        <w:pStyle w:val="Corpsdetexte"/>
        <w:spacing w:before="6"/>
        <w:rPr>
          <w:sz w:val="15"/>
          <w:lang w:val="it-IT"/>
        </w:rPr>
      </w:pPr>
    </w:p>
    <w:p w14:paraId="536BB04D" w14:textId="045AD624" w:rsidR="004F5561" w:rsidRPr="00A571D2" w:rsidRDefault="001864CD">
      <w:pPr>
        <w:pStyle w:val="Corpsdetexte"/>
        <w:spacing w:before="96" w:line="273" w:lineRule="auto"/>
        <w:ind w:left="165" w:right="1734"/>
        <w:jc w:val="both"/>
        <w:rPr>
          <w:lang w:val="it-IT"/>
        </w:rPr>
      </w:pPr>
      <w:r w:rsidRPr="001864CD">
        <w:rPr>
          <w:color w:val="002D35"/>
          <w:lang w:val="it-IT"/>
        </w:rPr>
        <w:t>"Fin dall'inizio della nostra collaborazione e dei nostri scambi, la nostra visione del futuro dei grandi eventi sportivi e i valori umani e professionali che ci guidano sono sempre stati perfettamente in linea. Questa fusione segna una svolta importante nella storia di Playground e siamo convinti che questa nuova avventura sarà vantaggiosa per tutti coloro che sono coinvolti nel movimento sportivo, in particolare per i nostri clienti, partner e squadre", aggiunge Yoann Arzur, amministratore delegato di Playground.</w:t>
      </w:r>
    </w:p>
    <w:p w14:paraId="536BB04E" w14:textId="77777777" w:rsidR="004F5561" w:rsidRPr="00A571D2" w:rsidRDefault="004F5561">
      <w:pPr>
        <w:pStyle w:val="Corpsdetexte"/>
        <w:spacing w:before="7"/>
        <w:rPr>
          <w:sz w:val="21"/>
          <w:lang w:val="it-IT"/>
        </w:rPr>
      </w:pPr>
    </w:p>
    <w:p w14:paraId="536BB04F" w14:textId="0AE1A99A" w:rsidR="004F5561" w:rsidRPr="00A571D2" w:rsidRDefault="003A7053">
      <w:pPr>
        <w:pStyle w:val="Titre1"/>
        <w:spacing w:line="273" w:lineRule="auto"/>
        <w:ind w:right="1737"/>
        <w:rPr>
          <w:lang w:val="it-IT"/>
        </w:rPr>
      </w:pPr>
      <w:r w:rsidRPr="003A7053">
        <w:rPr>
          <w:color w:val="002D35"/>
          <w:lang w:val="it-IT"/>
        </w:rPr>
        <w:t>Dopo l'integrazione di Interface Transport, specialista della mobilità delle merci, nel 2018, e la partecipazione a IMDM, esperto di asset management, nel 2021, Citec completa la sua gamma di servizi e prosegue la sua dinamica di crescita nel 2022.</w:t>
      </w:r>
    </w:p>
    <w:p w14:paraId="536BB050" w14:textId="77777777" w:rsidR="004F5561" w:rsidRPr="00A571D2" w:rsidRDefault="004F5561">
      <w:pPr>
        <w:pStyle w:val="Corpsdetexte"/>
        <w:rPr>
          <w:b/>
          <w:sz w:val="22"/>
          <w:lang w:val="it-IT"/>
        </w:rPr>
      </w:pPr>
    </w:p>
    <w:p w14:paraId="536BB051" w14:textId="77777777" w:rsidR="004F5561" w:rsidRPr="00A571D2" w:rsidRDefault="004F5561">
      <w:pPr>
        <w:pStyle w:val="Corpsdetexte"/>
        <w:rPr>
          <w:b/>
          <w:sz w:val="22"/>
          <w:lang w:val="it-IT"/>
        </w:rPr>
      </w:pPr>
    </w:p>
    <w:p w14:paraId="536BB052" w14:textId="77777777" w:rsidR="004F5561" w:rsidRPr="00A571D2" w:rsidRDefault="004F5561">
      <w:pPr>
        <w:pStyle w:val="Corpsdetexte"/>
        <w:rPr>
          <w:b/>
          <w:sz w:val="22"/>
          <w:lang w:val="it-IT"/>
        </w:rPr>
      </w:pPr>
    </w:p>
    <w:p w14:paraId="536BB053" w14:textId="77777777" w:rsidR="004F5561" w:rsidRPr="00A571D2" w:rsidRDefault="004F5561">
      <w:pPr>
        <w:pStyle w:val="Corpsdetexte"/>
        <w:rPr>
          <w:b/>
          <w:sz w:val="22"/>
          <w:lang w:val="it-IT"/>
        </w:rPr>
      </w:pPr>
    </w:p>
    <w:p w14:paraId="536BB054" w14:textId="77777777" w:rsidR="004F5561" w:rsidRPr="00A571D2" w:rsidRDefault="004F5561">
      <w:pPr>
        <w:pStyle w:val="Corpsdetexte"/>
        <w:spacing w:before="10"/>
        <w:rPr>
          <w:b/>
          <w:sz w:val="17"/>
          <w:lang w:val="it-IT"/>
        </w:rPr>
      </w:pPr>
    </w:p>
    <w:p w14:paraId="536BB055" w14:textId="00A3588B" w:rsidR="004F5561" w:rsidRPr="00A571D2" w:rsidRDefault="00C0265E">
      <w:pPr>
        <w:ind w:left="165"/>
        <w:jc w:val="both"/>
        <w:rPr>
          <w:rFonts w:ascii="Montserrat Black" w:hAnsi="Montserrat Black"/>
          <w:b/>
          <w:sz w:val="19"/>
          <w:lang w:val="it-IT"/>
        </w:rPr>
      </w:pPr>
      <w:r w:rsidRPr="00C0265E">
        <w:rPr>
          <w:rFonts w:ascii="Montserrat Black" w:hAnsi="Montserrat Black"/>
          <w:b/>
          <w:color w:val="002D35"/>
          <w:sz w:val="19"/>
          <w:lang w:val="it-IT"/>
        </w:rPr>
        <w:t>Informazioni su Citec</w:t>
      </w:r>
    </w:p>
    <w:p w14:paraId="536BB056" w14:textId="77777777" w:rsidR="004F5561" w:rsidRPr="00A571D2" w:rsidRDefault="004F5561">
      <w:pPr>
        <w:pStyle w:val="Corpsdetexte"/>
        <w:spacing w:before="12"/>
        <w:rPr>
          <w:rFonts w:ascii="Montserrat Black"/>
          <w:b/>
          <w:sz w:val="20"/>
          <w:lang w:val="it-IT"/>
        </w:rPr>
      </w:pPr>
    </w:p>
    <w:p w14:paraId="536BB057" w14:textId="61AFB3C8" w:rsidR="004F5561" w:rsidRPr="00A571D2" w:rsidRDefault="00C21E26">
      <w:pPr>
        <w:pStyle w:val="Corpsdetexte"/>
        <w:spacing w:line="273" w:lineRule="auto"/>
        <w:ind w:left="165" w:right="1735"/>
        <w:jc w:val="both"/>
        <w:rPr>
          <w:lang w:val="it-IT"/>
        </w:rPr>
      </w:pPr>
      <w:r w:rsidRPr="00C21E26">
        <w:rPr>
          <w:color w:val="002D35"/>
          <w:lang w:val="it-IT"/>
        </w:rPr>
        <w:t xml:space="preserve">Fondato nel 1994, Citec è un gruppo indipendente di studi di ingegneria e consulenti specializzati nella pianificazione, gestione, sviluppo e regolamentazione dei trasporti. La progettazione di sistemi di mobilità per grandi eventi è al centro dell'attività di Citec, con oltre 30 grandi eventi organizzati in 15 Paesi. Con sede in Svizzera, il gruppo ha un centinaio di dipendenti in 9 agenzie in Svizzera, Francia e Italia. Il gruppo, che è interamente di proprietà dei suoi dipendenti, ha raggiunto un fatturato di </w:t>
      </w:r>
      <w:r w:rsidR="00C8397B">
        <w:rPr>
          <w:color w:val="002D35"/>
          <w:lang w:val="it-IT"/>
        </w:rPr>
        <w:br/>
      </w:r>
      <w:r w:rsidRPr="00C21E26">
        <w:rPr>
          <w:color w:val="002D35"/>
          <w:lang w:val="it-IT"/>
        </w:rPr>
        <w:t>14 milioni di franchi svizzeri nel 2021.</w:t>
      </w:r>
    </w:p>
    <w:p w14:paraId="536BB058" w14:textId="5BB9E007" w:rsidR="004F5561" w:rsidRPr="00A571D2" w:rsidRDefault="00C21E26">
      <w:pPr>
        <w:pStyle w:val="Corpsdetexte"/>
        <w:spacing w:line="228" w:lineRule="exact"/>
        <w:ind w:left="165"/>
        <w:rPr>
          <w:lang w:val="it-IT"/>
        </w:rPr>
      </w:pPr>
      <w:r w:rsidRPr="00C21E26">
        <w:rPr>
          <w:color w:val="EF3E33"/>
          <w:spacing w:val="-2"/>
          <w:u w:val="single" w:color="EF3E33"/>
          <w:lang w:val="it-IT"/>
        </w:rPr>
        <w:t>www.citec.ch/it</w:t>
      </w:r>
    </w:p>
    <w:p w14:paraId="536BB059" w14:textId="77777777" w:rsidR="004F5561" w:rsidRPr="00A571D2" w:rsidRDefault="004F5561">
      <w:pPr>
        <w:pStyle w:val="Corpsdetexte"/>
        <w:rPr>
          <w:sz w:val="22"/>
          <w:lang w:val="it-IT"/>
        </w:rPr>
      </w:pPr>
    </w:p>
    <w:p w14:paraId="536BB05A" w14:textId="77777777" w:rsidR="004F5561" w:rsidRPr="00A571D2" w:rsidRDefault="004F5561">
      <w:pPr>
        <w:pStyle w:val="Corpsdetexte"/>
        <w:spacing w:before="6"/>
        <w:rPr>
          <w:sz w:val="21"/>
          <w:lang w:val="it-IT"/>
        </w:rPr>
      </w:pPr>
    </w:p>
    <w:p w14:paraId="536BB05B" w14:textId="4A59DF27" w:rsidR="004F5561" w:rsidRPr="00A571D2" w:rsidRDefault="00D13F97">
      <w:pPr>
        <w:pStyle w:val="Titre1"/>
        <w:jc w:val="left"/>
        <w:rPr>
          <w:rFonts w:ascii="Montserrat Black" w:hAnsi="Montserrat Black"/>
          <w:lang w:val="it-IT"/>
        </w:rPr>
      </w:pPr>
      <w:r w:rsidRPr="00D13F97">
        <w:rPr>
          <w:rFonts w:ascii="Montserrat Black" w:hAnsi="Montserrat Black"/>
          <w:color w:val="002D35"/>
          <w:lang w:val="it-IT"/>
        </w:rPr>
        <w:t xml:space="preserve">A proposito di </w:t>
      </w:r>
      <w:r w:rsidR="00EB1F29" w:rsidRPr="00A571D2">
        <w:rPr>
          <w:rFonts w:ascii="Montserrat Black" w:hAnsi="Montserrat Black"/>
          <w:color w:val="002D35"/>
          <w:spacing w:val="-2"/>
          <w:lang w:val="it-IT"/>
        </w:rPr>
        <w:t>Playground</w:t>
      </w:r>
    </w:p>
    <w:p w14:paraId="536BB05C" w14:textId="77777777" w:rsidR="004F5561" w:rsidRPr="00A571D2" w:rsidRDefault="004F5561">
      <w:pPr>
        <w:pStyle w:val="Corpsdetexte"/>
        <w:spacing w:before="12"/>
        <w:rPr>
          <w:rFonts w:ascii="Montserrat Black"/>
          <w:b/>
          <w:sz w:val="20"/>
          <w:lang w:val="it-IT"/>
        </w:rPr>
      </w:pPr>
    </w:p>
    <w:p w14:paraId="536BB05D" w14:textId="44FBB1E2" w:rsidR="004F5561" w:rsidRPr="00A571D2" w:rsidRDefault="00811D44">
      <w:pPr>
        <w:pStyle w:val="Corpsdetexte"/>
        <w:spacing w:before="1" w:line="273" w:lineRule="auto"/>
        <w:ind w:left="165" w:right="1735"/>
        <w:jc w:val="both"/>
        <w:rPr>
          <w:lang w:val="it-IT"/>
        </w:rPr>
      </w:pPr>
      <w:r w:rsidRPr="00811D44">
        <w:rPr>
          <w:color w:val="002D35"/>
          <w:lang w:val="it-IT"/>
        </w:rPr>
        <w:t>Playground è una società di ingegneria degli eventi che supporta gli organizzatori di eventi sportivi nella progettazione, pianificazione e coordinamento operativo dei loro eventi, con una riconosciuta esperienza nelle funzioni di alloggio, trasporto e ristorazione. Fondata nel 2017, questa società, con sede a Parigi e Bordeaux, ha al suo attivo più di 120 eventi.</w:t>
      </w:r>
    </w:p>
    <w:p w14:paraId="536BB05E" w14:textId="77777777" w:rsidR="004F5561" w:rsidRPr="00A571D2" w:rsidRDefault="00000000">
      <w:pPr>
        <w:pStyle w:val="Corpsdetexte"/>
        <w:ind w:left="165"/>
        <w:rPr>
          <w:lang w:val="it-IT"/>
        </w:rPr>
      </w:pPr>
      <w:hyperlink r:id="rId17">
        <w:r w:rsidR="00EB1F29" w:rsidRPr="00A571D2">
          <w:rPr>
            <w:color w:val="EF3E33"/>
            <w:spacing w:val="-2"/>
            <w:u w:val="single" w:color="EF3E33"/>
            <w:lang w:val="it-IT"/>
          </w:rPr>
          <w:t>www.playground-event.fr</w:t>
        </w:r>
      </w:hyperlink>
    </w:p>
    <w:p w14:paraId="536BB05F" w14:textId="77777777" w:rsidR="004F5561" w:rsidRPr="00A571D2" w:rsidRDefault="004F5561">
      <w:pPr>
        <w:pStyle w:val="Corpsdetexte"/>
        <w:rPr>
          <w:sz w:val="20"/>
          <w:lang w:val="it-IT"/>
        </w:rPr>
      </w:pPr>
    </w:p>
    <w:p w14:paraId="536BB060" w14:textId="77777777" w:rsidR="004F5561" w:rsidRPr="00A571D2" w:rsidRDefault="004F5561">
      <w:pPr>
        <w:pStyle w:val="Corpsdetexte"/>
        <w:rPr>
          <w:sz w:val="20"/>
          <w:lang w:val="it-IT"/>
        </w:rPr>
      </w:pPr>
    </w:p>
    <w:p w14:paraId="536BB061" w14:textId="77777777" w:rsidR="004F5561" w:rsidRPr="00A571D2" w:rsidRDefault="004F5561">
      <w:pPr>
        <w:pStyle w:val="Corpsdetexte"/>
        <w:rPr>
          <w:sz w:val="20"/>
          <w:lang w:val="it-IT"/>
        </w:rPr>
      </w:pPr>
    </w:p>
    <w:p w14:paraId="536BB062" w14:textId="77777777" w:rsidR="004F5561" w:rsidRPr="00A571D2" w:rsidRDefault="004F5561">
      <w:pPr>
        <w:pStyle w:val="Corpsdetexte"/>
        <w:rPr>
          <w:sz w:val="20"/>
          <w:lang w:val="it-IT"/>
        </w:rPr>
      </w:pPr>
    </w:p>
    <w:p w14:paraId="536BB063" w14:textId="77777777" w:rsidR="004F5561" w:rsidRPr="00A571D2" w:rsidRDefault="004F5561">
      <w:pPr>
        <w:pStyle w:val="Corpsdetexte"/>
        <w:rPr>
          <w:sz w:val="20"/>
          <w:lang w:val="it-IT"/>
        </w:rPr>
      </w:pPr>
    </w:p>
    <w:p w14:paraId="536BB064" w14:textId="77777777" w:rsidR="004F5561" w:rsidRPr="00A571D2" w:rsidRDefault="004F5561">
      <w:pPr>
        <w:pStyle w:val="Corpsdetexte"/>
        <w:rPr>
          <w:sz w:val="20"/>
          <w:lang w:val="it-IT"/>
        </w:rPr>
      </w:pPr>
    </w:p>
    <w:p w14:paraId="536BB065" w14:textId="77777777" w:rsidR="004F5561" w:rsidRPr="00A571D2" w:rsidRDefault="004F5561">
      <w:pPr>
        <w:pStyle w:val="Corpsdetexte"/>
        <w:rPr>
          <w:sz w:val="20"/>
          <w:lang w:val="it-IT"/>
        </w:rPr>
      </w:pPr>
    </w:p>
    <w:p w14:paraId="536BB066" w14:textId="77777777" w:rsidR="004F5561" w:rsidRPr="00A571D2" w:rsidRDefault="004F5561">
      <w:pPr>
        <w:pStyle w:val="Corpsdetexte"/>
        <w:rPr>
          <w:sz w:val="20"/>
          <w:lang w:val="it-IT"/>
        </w:rPr>
      </w:pPr>
    </w:p>
    <w:p w14:paraId="536BB067" w14:textId="77777777" w:rsidR="004F5561" w:rsidRPr="00A571D2" w:rsidRDefault="004F5561">
      <w:pPr>
        <w:pStyle w:val="Corpsdetexte"/>
        <w:rPr>
          <w:sz w:val="20"/>
          <w:lang w:val="it-IT"/>
        </w:rPr>
      </w:pPr>
    </w:p>
    <w:p w14:paraId="536BB068" w14:textId="77777777" w:rsidR="004F5561" w:rsidRPr="00A571D2" w:rsidRDefault="004F5561">
      <w:pPr>
        <w:pStyle w:val="Corpsdetexte"/>
        <w:rPr>
          <w:sz w:val="20"/>
          <w:lang w:val="it-IT"/>
        </w:rPr>
      </w:pPr>
    </w:p>
    <w:p w14:paraId="536BB069" w14:textId="77777777" w:rsidR="004F5561" w:rsidRPr="00A571D2" w:rsidRDefault="004F5561">
      <w:pPr>
        <w:pStyle w:val="Corpsdetexte"/>
        <w:rPr>
          <w:sz w:val="20"/>
          <w:lang w:val="it-IT"/>
        </w:rPr>
      </w:pPr>
    </w:p>
    <w:p w14:paraId="536BB06A" w14:textId="77777777" w:rsidR="004F5561" w:rsidRPr="00A571D2" w:rsidRDefault="004F5561">
      <w:pPr>
        <w:pStyle w:val="Corpsdetexte"/>
        <w:rPr>
          <w:sz w:val="20"/>
          <w:lang w:val="it-IT"/>
        </w:rPr>
      </w:pPr>
    </w:p>
    <w:p w14:paraId="536BB06B" w14:textId="77777777" w:rsidR="004F5561" w:rsidRPr="00A571D2" w:rsidRDefault="004F5561">
      <w:pPr>
        <w:pStyle w:val="Corpsdetexte"/>
        <w:spacing w:before="2"/>
        <w:rPr>
          <w:sz w:val="25"/>
          <w:lang w:val="it-IT"/>
        </w:rPr>
      </w:pPr>
    </w:p>
    <w:p w14:paraId="536BB06C" w14:textId="77777777" w:rsidR="004F5561" w:rsidRPr="00A571D2" w:rsidRDefault="004F5561">
      <w:pPr>
        <w:rPr>
          <w:sz w:val="25"/>
          <w:lang w:val="it-IT"/>
        </w:rPr>
        <w:sectPr w:rsidR="004F5561" w:rsidRPr="00A571D2">
          <w:pgSz w:w="11910" w:h="16840"/>
          <w:pgMar w:top="0" w:right="680" w:bottom="280" w:left="640" w:header="720" w:footer="720" w:gutter="0"/>
          <w:cols w:space="720"/>
        </w:sectPr>
      </w:pPr>
    </w:p>
    <w:p w14:paraId="536BB06E" w14:textId="51DC2139" w:rsidR="004F5561" w:rsidRPr="00A571D2" w:rsidRDefault="00000000" w:rsidP="00E722C1">
      <w:pPr>
        <w:spacing w:before="101" w:line="208" w:lineRule="auto"/>
        <w:ind w:left="165" w:right="-1056"/>
        <w:rPr>
          <w:sz w:val="18"/>
          <w:lang w:val="it-IT"/>
        </w:rPr>
      </w:pPr>
      <w:r w:rsidRPr="00A571D2">
        <w:rPr>
          <w:lang w:val="it-IT"/>
        </w:rPr>
        <w:pict w14:anchorId="536BB073">
          <v:group id="docshapegroup17" o:spid="_x0000_s1032" style="position:absolute;left:0;text-align:left;margin-left:0;margin-top:0;width:595.3pt;height:120.8pt;z-index:15729152;mso-position-horizontal-relative:page;mso-position-vertical-relative:page" coordsize="11906,2416">
            <v:shape id="docshape18" o:spid="_x0000_s1048" style="position:absolute;width:11906;height:2360" coordsize="11906,2360" path="m11906,l,,,2360,11906,1709,11906,xe" fillcolor="#002d35" stroked="f">
              <v:path arrowok="t"/>
            </v:shape>
            <v:shape id="docshape19" o:spid="_x0000_s1047" style="position:absolute;left:806;top:678;width:530;height:548" coordorigin="807,678" coordsize="530,548" path="m1080,678r-72,10l943,715r-55,42l845,811r-28,65l807,948r5,56l854,1106r77,75l1029,1220r52,6l1164,1212r75,-37l1299,1117r38,-75l1197,1042r-21,26l1150,1088r-31,12l1085,1105r-62,-11l974,1062r-32,-49l930,950r11,-60l971,842r47,-32l1079,799r37,4l1148,815r27,21l1197,866r140,l1309,803r-43,-52l1211,712r-63,-25l1080,678xe" stroked="f">
              <v:path arrowok="t"/>
            </v:shape>
            <v:shape id="docshape20" o:spid="_x0000_s1046" style="position:absolute;left:1338;top:522;width:915;height:704" coordorigin="1339,522" coordsize="915,704" o:spt="100" adj="0,,0" path="m1462,695r-123,l1339,1209r123,l1462,695xm2254,948r-7,-51l2245,878r-27,-64l2207,799r-30,-40l2130,721r,176l1847,897r21,-40l1902,826r42,-20l1989,799r46,6l2075,825r33,31l2130,897r,-176l2124,716r-63,-28l1990,678r-73,10l1851,716r-55,44l1754,816r-2,4l1752,694r-74,l1678,522r-123,l1555,694r-61,l1494,820r61,l1555,1208r123,l1678,820r74,l1727,882r-9,74l1727,1027r28,65l1797,1147r55,42l1917,1216r72,10l2068,1213r73,-36l2199,1125r11,-20l2235,1060r-136,l2077,1079r-27,14l2018,1102r-34,3l1939,1098r-39,-20l1869,1047r-21,-40l2247,1007r3,-15l2252,977r1,-14l2254,948xe" stroked="f">
              <v:stroke joinstyle="round"/>
              <v:formulas/>
              <v:path arrowok="t" o:connecttype="segments"/>
            </v:shape>
            <v:shape id="docshape21" o:spid="_x0000_s1045" style="position:absolute;left:1338;top:678;width:1446;height:688" coordorigin="1339,678" coordsize="1446,688" o:spt="100" adj="0,,0" path="m1462,1241r-123,l1339,1366r123,l1462,1241xm2784,866r-28,-63l2713,751r-55,-39l2595,687r-67,-9l2456,688r-66,27l2335,757r-43,54l2264,876r-10,72l2259,1004r16,53l2301,1106r37,43l2379,1181r47,24l2477,1220r52,6l2612,1212r74,-37l2746,1117r38,-75l2645,1042r-21,26l2597,1088r-31,12l2533,1105r-63,-11l2421,1062r-32,-49l2378,950r10,-60l2419,842r47,-32l2526,799r37,4l2595,815r27,21l2645,866r139,xe" fillcolor="#ef3e33" stroked="f">
              <v:stroke joinstyle="round"/>
              <v:formulas/>
              <v:path arrowok="t" o:connecttype="segments"/>
            </v:shape>
            <v:shape id="docshape22" o:spid="_x0000_s1044" style="position:absolute;left:3668;top:553;width:595;height:813" coordorigin="3668,553" coordsize="595,813" o:spt="100" adj="0,,0" path="m3962,553r-78,7l3814,581r-60,34l3708,660r-29,57l3668,783r2,330l3670,1137r4,22l3681,1180r11,18l3910,1342r30,18l3967,1366r27,-7l4024,1340r161,-115l3954,1225r-11,-4l3803,1126r-7,-13l3791,1096r-2,-18l3789,1062r-1,-235l3788,826r8,-64l3825,710r56,-34l3968,665r242,l4192,640r-63,-46l4050,564r-88,-11xm4221,916r-210,116l3998,1040r-12,10l3978,1062r-3,15l3975,1204r-3,11l3964,1223r-10,2l4185,1225r51,-37l4244,1176r6,-13l4255,1149r3,-14l4262,986r-3,-20l4250,943r-13,-19l4221,916xm4210,665r-242,l3973,665r5,1l3982,669r38,22l4057,716r35,24l4125,761r4,2l4133,763r4,-2l4233,713r4,-3l4239,705r-2,-5l4210,665xe" stroked="f">
              <v:stroke joinstyle="round"/>
              <v:formulas/>
              <v:path arrowok="t" o:connecttype="segments"/>
            </v:shape>
            <v:shape id="docshape23" o:spid="_x0000_s1043" type="#_x0000_t75" style="position:absolute;left:3892;top:748;width:201;height:238">
              <v:imagedata r:id="rId8" o:title=""/>
            </v:shape>
            <v:shape id="docshape24" o:spid="_x0000_s1042" type="#_x0000_t75" style="position:absolute;left:4357;top:789;width:249;height:322">
              <v:imagedata r:id="rId9" o:title=""/>
            </v:shape>
            <v:rect id="docshape25" o:spid="_x0000_s1041" style="position:absolute;left:4661;top:681;width:46;height:353" stroked="f"/>
            <v:shape id="docshape26" o:spid="_x0000_s1040" type="#_x0000_t75" style="position:absolute;left:4767;top:789;width:249;height:251">
              <v:imagedata r:id="rId10" o:title=""/>
            </v:shape>
            <v:shape id="docshape27" o:spid="_x0000_s1039" type="#_x0000_t75" style="position:absolute;left:5065;top:807;width:218;height:304">
              <v:imagedata r:id="rId11" o:title=""/>
            </v:shape>
            <v:shape id="docshape28" o:spid="_x0000_s1038" type="#_x0000_t75" style="position:absolute;left:5327;top:789;width:249;height:322">
              <v:imagedata r:id="rId12" o:title=""/>
            </v:shape>
            <v:shape id="docshape29" o:spid="_x0000_s1037" type="#_x0000_t75" style="position:absolute;left:5642;top:789;width:387;height:252">
              <v:imagedata r:id="rId13" o:title=""/>
            </v:shape>
            <v:shape id="docshape30" o:spid="_x0000_s1036" type="#_x0000_t75" style="position:absolute;left:6337;top:795;width:185;height:240">
              <v:imagedata r:id="rId15" o:title=""/>
            </v:shape>
            <v:shape id="docshape31" o:spid="_x0000_s1035" type="#_x0000_t75" style="position:absolute;left:6081;top:807;width:191;height:230">
              <v:imagedata r:id="rId14" o:title=""/>
            </v:shape>
            <v:shape id="docshape32" o:spid="_x0000_s1034" type="#_x0000_t75" style="position:absolute;left:6583;top:682;width:249;height:359">
              <v:imagedata r:id="rId16" o:title=""/>
            </v:shape>
            <v:shape id="docshape33" o:spid="_x0000_s1033" type="#_x0000_t202" style="position:absolute;left:748;top:1975;width:3120;height:440" fillcolor="#ef3e33" stroked="f">
              <v:textbox style="mso-next-textbox:#docshape33" inset="0,0,0,0">
                <w:txbxContent>
                  <w:p w14:paraId="71DBB693" w14:textId="77777777" w:rsidR="001864CD" w:rsidRDefault="001864CD" w:rsidP="001864CD">
                    <w:pPr>
                      <w:spacing w:before="70"/>
                      <w:ind w:left="60"/>
                      <w:jc w:val="center"/>
                      <w:rPr>
                        <w:color w:val="000000"/>
                        <w:sz w:val="24"/>
                      </w:rPr>
                    </w:pPr>
                    <w:r w:rsidRPr="00132B66">
                      <w:rPr>
                        <w:color w:val="FFFFFF"/>
                        <w:sz w:val="24"/>
                      </w:rPr>
                      <w:t>COMUNICATO STAMPA</w:t>
                    </w:r>
                  </w:p>
                  <w:p w14:paraId="536BB079" w14:textId="479D1FDA" w:rsidR="004F5561" w:rsidRDefault="004F5561">
                    <w:pPr>
                      <w:spacing w:before="70"/>
                      <w:ind w:left="60"/>
                      <w:rPr>
                        <w:color w:val="000000"/>
                        <w:sz w:val="24"/>
                      </w:rPr>
                    </w:pPr>
                  </w:p>
                </w:txbxContent>
              </v:textbox>
            </v:shape>
            <w10:wrap anchorx="page" anchory="page"/>
          </v:group>
        </w:pict>
      </w:r>
      <w:r w:rsidRPr="00A571D2">
        <w:rPr>
          <w:lang w:val="it-IT"/>
        </w:rPr>
        <w:pict w14:anchorId="536BB074">
          <v:shape id="docshape34" o:spid="_x0000_s1031" style="position:absolute;left:0;text-align:left;margin-left:444.55pt;margin-top:766.7pt;width:28.35pt;height:28.35pt;z-index:15729664;mso-position-horizontal-relative:page;mso-position-vertical-relative:page" coordorigin="8891,15334" coordsize="567,567" o:spt="100" adj="0,,0" path="m9175,15334r-75,10l9032,15373r-57,44l8930,15474r-28,68l8891,15617r11,76l8930,15760r45,58l9032,15862r68,29l9175,15901r75,-10l9318,15862r57,-44l9420,15760r5,-13l9116,15747r-27,-2l9063,15739r-25,-9l9016,15717r26,l9054,15716r21,-5l9095,15702r17,-12l9092,15687r-18,-10l9061,15663r-9,-18l9077,15645r4,-1l9060,15636r-16,-15l9033,15602r-4,-22l9029,15579r20,l9046,15577r-9,-13l9031,15549r-2,-16l9029,15521r3,-11l9038,15500r163,l9211,15493r25,-5l9425,15488r-5,-14l9375,15417r-57,-44l9250,15344r-75,-10xm9438,15519r-104,l9327,15528r-8,9l9311,15545r-10,8l9301,15562r-12,64l9254,15686r-58,44l9116,15747r309,l9448,15693r10,-76l9448,15542r-10,-23xm9042,15717r-26,l9021,15718r5,l9031,15718r11,-1xm9077,15645r-25,l9055,15646r5,l9070,15646r6,-1l9077,15645xm9049,15579r-20,l9037,15584r11,3l9058,15587r-9,-8xm9201,15500r-163,l9065,15527r32,21l9133,15562r39,6l9171,15564r,-5l9171,15553r5,-25l9190,15507r11,-7xm9427,15493r-102,l9320,15504r-6,10l9306,15522r-10,7l9310,15528r12,-4l9334,15519r104,l9427,15493xm9425,15488r-189,l9250,15490r12,4l9274,15500r10,9l9295,15506r10,-3l9315,15498r10,-5l9427,15493r-2,-5xe" fillcolor="#ef3e33" stroked="f">
            <v:stroke joinstyle="round"/>
            <v:formulas/>
            <v:path arrowok="t" o:connecttype="segments"/>
            <w10:wrap anchorx="page" anchory="page"/>
          </v:shape>
        </w:pict>
      </w:r>
      <w:r w:rsidRPr="00A571D2">
        <w:rPr>
          <w:lang w:val="it-IT"/>
        </w:rPr>
        <w:pict w14:anchorId="536BB075">
          <v:group id="docshapegroup35" o:spid="_x0000_s1028" style="position:absolute;left:0;text-align:left;margin-left:-1pt;margin-top:669.5pt;width:597.3pt;height:73.45pt;z-index:15730176;mso-position-horizontal-relative:page;mso-position-vertical-relative:page" coordorigin="-20,13390" coordsize="11946,1469">
            <v:line id="_x0000_s1030" style="position:absolute" from="0,14239" to="11906,13410" strokecolor="#002d35" strokeweight="2pt"/>
            <v:line id="_x0000_s1029" style="position:absolute" from="0,13987" to="11906,14838" strokecolor="#002d35" strokeweight="2pt"/>
            <w10:wrap anchorx="page" anchory="page"/>
          </v:group>
        </w:pict>
      </w:r>
      <w:r w:rsidRPr="00A571D2">
        <w:rPr>
          <w:lang w:val="it-IT"/>
        </w:rPr>
        <w:pict w14:anchorId="536BB076">
          <v:shape id="docshape36" o:spid="_x0000_s1027" style="position:absolute;left:0;text-align:left;margin-left:487.75pt;margin-top:766.7pt;width:28.35pt;height:28.35pt;z-index:15730688;mso-position-horizontal-relative:page;mso-position-vertical-relative:page" coordorigin="9755,15334" coordsize="567,567" o:spt="100" adj="0,,0" path="m10038,15334r-75,10l9895,15373r-57,44l9794,15474r-29,68l9755,15617r10,76l9794,15760r44,58l9895,15862r68,29l10038,15901r76,-10l10182,15862r57,-44l10282,15762r-395,l9887,15555r212,l10102,15553r24,-3l10313,15550r-1,-8l10305,15526r-384,l9905,15524r-12,-8l9886,15505r-3,-14l9886,15476r8,-11l9906,15457r16,-2l10268,15455r-29,-38l10182,15373r-68,-29l10038,15334xm9994,15555r-38,l9956,15762r38,l9995,15651r,-82l9994,15555xm10101,15604r-13,3l10078,15612r-7,8l10066,15630r-2,4l10063,15640r,122l10136,15762r,-111l10134,15632r-6,-15l10117,15608r-16,-4xm10313,15550r-187,l10157,15555r25,18l10199,15602r6,41l10205,15762r77,l10283,15760r29,-67l10322,15617r-9,-67xm10099,15555r-36,l10063,15584r9,-11l10084,15562r15,-7xm10268,15455r-346,l9938,15457r12,8l9958,15476r3,15l9958,15505r-8,11l9938,15524r-16,2l10305,15526r-22,-52l10268,15455xe" fillcolor="#ef3e33" stroked="f">
            <v:stroke joinstyle="round"/>
            <v:formulas/>
            <v:path arrowok="t" o:connecttype="segments"/>
            <w10:wrap anchorx="page" anchory="page"/>
          </v:shape>
        </w:pict>
      </w:r>
      <w:r w:rsidRPr="00A571D2">
        <w:rPr>
          <w:lang w:val="it-IT"/>
        </w:rPr>
        <w:pict w14:anchorId="536BB077">
          <v:shape id="docshape37" o:spid="_x0000_s1026" style="position:absolute;left:0;text-align:left;margin-left:530.95pt;margin-top:766.7pt;width:28.35pt;height:28.35pt;z-index:15731200;mso-position-horizontal-relative:page;mso-position-vertical-relative:page" coordorigin="10619,15334" coordsize="567,567" o:spt="100" adj="0,,0" path="m10978,15614r-128,-67l10850,15680r128,-66xm11186,15617r-11,-75l11148,15478r-1,-4l11102,15417r,l11102,15594r,47l11101,15665r-2,24l11095,15712r-6,15l11080,15739r-13,8l11052,15751r-37,4l10977,15756r-37,1l10902,15757r-37,l10827,15756r-38,-1l10752,15751r-15,-4l10724,15739r-9,-12l10709,15712r-4,-23l10703,15665r-1,-24l10702,15594r1,-24l10705,15546r4,-23l10715,15508r10,-12l10737,15488r15,-5l10790,15480r37,-1l10865,15478r66,l10940,15478r37,1l11015,15480r37,3l11067,15488r13,8l11089,15508r6,15l11099,15546r2,24l11102,15594r,-177l11045,15373r-68,-29l10902,15334r-75,10l10759,15373r-57,44l10657,15474r-28,68l10619,15617r10,76l10657,15760r45,58l10759,15862r68,29l10902,15901r75,-10l11045,15862r57,-44l11147,15760r1,-3l11175,15693r11,-76xe" fillcolor="#ef3e33" stroked="f">
            <v:stroke joinstyle="round"/>
            <v:formulas/>
            <v:path arrowok="t" o:connecttype="segments"/>
            <w10:wrap anchorx="page" anchory="page"/>
          </v:shape>
        </w:pict>
      </w:r>
      <w:r w:rsidR="00E722C1" w:rsidRPr="00E722C1">
        <w:rPr>
          <w:rFonts w:ascii="Montserrat Black"/>
          <w:b/>
          <w:color w:val="002D35"/>
          <w:spacing w:val="-2"/>
          <w:sz w:val="30"/>
          <w:lang w:val="it-IT"/>
        </w:rPr>
        <w:t xml:space="preserve">Contatto  </w:t>
      </w:r>
      <w:r w:rsidR="00EB1F29" w:rsidRPr="00A571D2">
        <w:rPr>
          <w:lang w:val="it-IT"/>
        </w:rPr>
        <w:br w:type="column"/>
      </w:r>
      <w:r w:rsidR="00EB1F29" w:rsidRPr="00A571D2">
        <w:rPr>
          <w:color w:val="231F20"/>
          <w:sz w:val="18"/>
          <w:lang w:val="it-IT"/>
        </w:rPr>
        <w:t>Franco</w:t>
      </w:r>
      <w:r w:rsidR="00EB1F29" w:rsidRPr="00A571D2">
        <w:rPr>
          <w:color w:val="231F20"/>
          <w:spacing w:val="-12"/>
          <w:sz w:val="18"/>
          <w:lang w:val="it-IT"/>
        </w:rPr>
        <w:t xml:space="preserve"> </w:t>
      </w:r>
      <w:r w:rsidR="00EB1F29" w:rsidRPr="00A571D2">
        <w:rPr>
          <w:color w:val="231F20"/>
          <w:sz w:val="18"/>
          <w:lang w:val="it-IT"/>
        </w:rPr>
        <w:t>TUFO</w:t>
      </w:r>
      <w:r w:rsidR="00EB1F29" w:rsidRPr="00A571D2">
        <w:rPr>
          <w:color w:val="231F20"/>
          <w:spacing w:val="-11"/>
          <w:sz w:val="18"/>
          <w:lang w:val="it-IT"/>
        </w:rPr>
        <w:t xml:space="preserve"> </w:t>
      </w:r>
      <w:r w:rsidR="00EB1F29" w:rsidRPr="00A571D2">
        <w:rPr>
          <w:color w:val="231F20"/>
          <w:sz w:val="18"/>
          <w:lang w:val="it-IT"/>
        </w:rPr>
        <w:t>-</w:t>
      </w:r>
      <w:r w:rsidR="00EB1F29" w:rsidRPr="00A571D2">
        <w:rPr>
          <w:color w:val="231F20"/>
          <w:spacing w:val="-9"/>
          <w:sz w:val="18"/>
          <w:lang w:val="it-IT"/>
        </w:rPr>
        <w:t xml:space="preserve"> </w:t>
      </w:r>
      <w:r w:rsidR="00F21BCB" w:rsidRPr="00F21BCB">
        <w:rPr>
          <w:color w:val="231F20"/>
          <w:sz w:val="18"/>
          <w:lang w:val="it-IT"/>
        </w:rPr>
        <w:t>Direttore Generale</w:t>
      </w:r>
      <w:r w:rsidR="00F21BCB" w:rsidRPr="00F21BCB">
        <w:rPr>
          <w:color w:val="231F20"/>
          <w:sz w:val="18"/>
          <w:lang w:val="it-IT"/>
        </w:rPr>
        <w:t xml:space="preserve"> </w:t>
      </w:r>
      <w:r w:rsidR="00EB1F29" w:rsidRPr="00A571D2">
        <w:rPr>
          <w:color w:val="231F20"/>
          <w:sz w:val="18"/>
          <w:lang w:val="it-IT"/>
        </w:rPr>
        <w:t xml:space="preserve">Citec </w:t>
      </w:r>
      <w:r w:rsidR="00F21BCB">
        <w:rPr>
          <w:color w:val="231F20"/>
          <w:sz w:val="18"/>
          <w:lang w:val="it-IT"/>
        </w:rPr>
        <w:br/>
      </w:r>
      <w:r w:rsidR="00EB1F29" w:rsidRPr="00A571D2">
        <w:rPr>
          <w:color w:val="231F20"/>
          <w:sz w:val="18"/>
          <w:lang w:val="it-IT"/>
        </w:rPr>
        <w:t>T</w:t>
      </w:r>
      <w:r w:rsidR="00F21BCB">
        <w:rPr>
          <w:color w:val="231F20"/>
          <w:sz w:val="18"/>
          <w:lang w:val="it-IT"/>
        </w:rPr>
        <w:t>e</w:t>
      </w:r>
      <w:r w:rsidR="00EB1F29" w:rsidRPr="00A571D2">
        <w:rPr>
          <w:color w:val="231F20"/>
          <w:sz w:val="18"/>
          <w:lang w:val="it-IT"/>
        </w:rPr>
        <w:t>l</w:t>
      </w:r>
      <w:r w:rsidR="00F047DB" w:rsidRPr="00A571D2">
        <w:rPr>
          <w:color w:val="231F20"/>
          <w:sz w:val="18"/>
          <w:lang w:val="it-IT"/>
        </w:rPr>
        <w:t xml:space="preserve"> </w:t>
      </w:r>
      <w:r w:rsidR="00EB1F29" w:rsidRPr="00A571D2">
        <w:rPr>
          <w:color w:val="231F20"/>
          <w:sz w:val="18"/>
          <w:lang w:val="it-IT"/>
        </w:rPr>
        <w:t>: +41(0)22 809 60 00</w:t>
      </w:r>
    </w:p>
    <w:p w14:paraId="536BB06F" w14:textId="77777777" w:rsidR="004F5561" w:rsidRPr="00A571D2" w:rsidRDefault="00000000">
      <w:pPr>
        <w:ind w:left="165"/>
        <w:rPr>
          <w:sz w:val="18"/>
          <w:lang w:val="it-IT"/>
        </w:rPr>
      </w:pPr>
      <w:hyperlink r:id="rId18">
        <w:r w:rsidR="00EB1F29" w:rsidRPr="00A571D2">
          <w:rPr>
            <w:color w:val="231F20"/>
            <w:spacing w:val="-2"/>
            <w:sz w:val="18"/>
            <w:u w:val="single" w:color="231F20"/>
            <w:lang w:val="it-IT"/>
          </w:rPr>
          <w:t>fr</w:t>
        </w:r>
      </w:hyperlink>
      <w:hyperlink r:id="rId19">
        <w:r w:rsidR="00EB1F29" w:rsidRPr="00A571D2">
          <w:rPr>
            <w:color w:val="231F20"/>
            <w:spacing w:val="-2"/>
            <w:sz w:val="18"/>
            <w:u w:val="single" w:color="231F20"/>
            <w:lang w:val="it-IT"/>
          </w:rPr>
          <w:t>anco.tufo@citec.ch</w:t>
        </w:r>
      </w:hyperlink>
    </w:p>
    <w:p w14:paraId="536BB070" w14:textId="06C3C240" w:rsidR="004F5561" w:rsidRPr="00A571D2" w:rsidRDefault="00EB1F29">
      <w:pPr>
        <w:spacing w:before="101" w:line="208" w:lineRule="auto"/>
        <w:ind w:left="165" w:right="2297"/>
        <w:rPr>
          <w:rFonts w:ascii="Montserrat Black"/>
          <w:b/>
          <w:sz w:val="30"/>
          <w:lang w:val="it-IT"/>
        </w:rPr>
      </w:pPr>
      <w:r w:rsidRPr="00A571D2">
        <w:rPr>
          <w:lang w:val="it-IT"/>
        </w:rPr>
        <w:br w:type="column"/>
      </w:r>
      <w:r w:rsidR="00B92BF8" w:rsidRPr="00B92BF8">
        <w:rPr>
          <w:rFonts w:ascii="Montserrat Black"/>
          <w:b/>
          <w:color w:val="002D35"/>
          <w:spacing w:val="-2"/>
          <w:sz w:val="30"/>
          <w:lang w:val="it-IT"/>
        </w:rPr>
        <w:t>Seguici su</w:t>
      </w:r>
    </w:p>
    <w:sectPr w:rsidR="004F5561" w:rsidRPr="00A571D2" w:rsidSect="00E722C1">
      <w:type w:val="continuous"/>
      <w:pgSz w:w="11910" w:h="16840"/>
      <w:pgMar w:top="0" w:right="680" w:bottom="280" w:left="640" w:header="720" w:footer="720" w:gutter="0"/>
      <w:cols w:num="3" w:space="3712" w:equalWidth="0">
        <w:col w:w="1496" w:space="271"/>
        <w:col w:w="3196" w:space="1224"/>
        <w:col w:w="440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F5561"/>
    <w:rsid w:val="00132B66"/>
    <w:rsid w:val="001864CD"/>
    <w:rsid w:val="0018682C"/>
    <w:rsid w:val="002F4C76"/>
    <w:rsid w:val="003A7053"/>
    <w:rsid w:val="00410639"/>
    <w:rsid w:val="004F5561"/>
    <w:rsid w:val="00790C10"/>
    <w:rsid w:val="007C4F54"/>
    <w:rsid w:val="00811D44"/>
    <w:rsid w:val="008204AE"/>
    <w:rsid w:val="00983535"/>
    <w:rsid w:val="00A571D2"/>
    <w:rsid w:val="00AC43C4"/>
    <w:rsid w:val="00B80011"/>
    <w:rsid w:val="00B92BF8"/>
    <w:rsid w:val="00BE1815"/>
    <w:rsid w:val="00C0265E"/>
    <w:rsid w:val="00C21E26"/>
    <w:rsid w:val="00C52037"/>
    <w:rsid w:val="00C8397B"/>
    <w:rsid w:val="00D13F97"/>
    <w:rsid w:val="00DB497D"/>
    <w:rsid w:val="00E722C1"/>
    <w:rsid w:val="00EB1F29"/>
    <w:rsid w:val="00F047DB"/>
    <w:rsid w:val="00F21BCB"/>
    <w:rsid w:val="00FB0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4:docId w14:val="536BB01E"/>
  <w15:docId w15:val="{23F12FBC-8BD5-474B-8C0F-F088B193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fr-FR"/>
    </w:rPr>
  </w:style>
  <w:style w:type="paragraph" w:styleId="Titre1">
    <w:name w:val="heading 1"/>
    <w:basedOn w:val="Normal"/>
    <w:uiPriority w:val="9"/>
    <w:qFormat/>
    <w:pPr>
      <w:ind w:left="165"/>
      <w:jc w:val="both"/>
      <w:outlineLvl w:val="0"/>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Titre">
    <w:name w:val="Title"/>
    <w:basedOn w:val="Normal"/>
    <w:uiPriority w:val="10"/>
    <w:qFormat/>
    <w:pPr>
      <w:ind w:left="165" w:right="1212"/>
    </w:pPr>
    <w:rPr>
      <w:rFonts w:ascii="Montserrat Black" w:eastAsia="Montserrat Black" w:hAnsi="Montserrat Black" w:cs="Montserrat Black"/>
      <w:b/>
      <w:bCs/>
      <w:sz w:val="48"/>
      <w:szCs w:val="4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C21E26"/>
    <w:rPr>
      <w:color w:val="0000FF" w:themeColor="hyperlink"/>
      <w:u w:val="single"/>
    </w:rPr>
  </w:style>
  <w:style w:type="character" w:styleId="Mentionnonrsolue">
    <w:name w:val="Unresolved Mention"/>
    <w:basedOn w:val="Policepardfaut"/>
    <w:uiPriority w:val="99"/>
    <w:semiHidden/>
    <w:unhideWhenUsed/>
    <w:rsid w:val="00C21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franco.tufo@citec.c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www.playground-event.fr/" TargetMode="Externa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mailto:anco.tufo@citec.ch" TargetMode="External"/><Relationship Id="rId4" Type="http://schemas.openxmlformats.org/officeDocument/2006/relationships/customXml" Target="../customXml/item4.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87A2653CF3034D83DA75DF4680B7D0" ma:contentTypeVersion="16" ma:contentTypeDescription="Crée un document." ma:contentTypeScope="" ma:versionID="31de88090f1c4287f5a4de274c843758">
  <xsd:schema xmlns:xsd="http://www.w3.org/2001/XMLSchema" xmlns:xs="http://www.w3.org/2001/XMLSchema" xmlns:p="http://schemas.microsoft.com/office/2006/metadata/properties" xmlns:ns2="66d783c5-95dc-455d-91db-b10594bdf45b" xmlns:ns3="df825ec7-c7fd-4047-bc8e-2991795ba0c4" targetNamespace="http://schemas.microsoft.com/office/2006/metadata/properties" ma:root="true" ma:fieldsID="b173cd44f774ad8e801d816963206dbd" ns2:_="" ns3:_="">
    <xsd:import namespace="66d783c5-95dc-455d-91db-b10594bdf45b"/>
    <xsd:import namespace="df825ec7-c7fd-4047-bc8e-2991795ba0c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783c5-95dc-455d-91db-b10594bdf45b"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bb3218d4-62c0-43bd-879b-20d6b77401f5}" ma:internalName="TaxCatchAll" ma:showField="CatchAllData" ma:web="66d783c5-95dc-455d-91db-b10594bdf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825ec7-c7fd-4047-bc8e-2991795ba0c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ace76e77-a249-4c98-a7da-8dd3f1ee39f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66d783c5-95dc-455d-91db-b10594bdf45b">CAWDFKFWUMWU-368608644-45788</_dlc_DocId>
    <lcf76f155ced4ddcb4097134ff3c332f xmlns="df825ec7-c7fd-4047-bc8e-2991795ba0c4">
      <Terms xmlns="http://schemas.microsoft.com/office/infopath/2007/PartnerControls"/>
    </lcf76f155ced4ddcb4097134ff3c332f>
    <TaxCatchAll xmlns="66d783c5-95dc-455d-91db-b10594bdf45b" xsi:nil="true"/>
    <_dlc_DocIdUrl xmlns="66d783c5-95dc-455d-91db-b10594bdf45b">
      <Url>https://citecch.sharepoint.com/sites/ADMINISTRATION/_layouts/15/DocIdRedir.aspx?ID=CAWDFKFWUMWU-368608644-45788</Url>
      <Description>CAWDFKFWUMWU-368608644-45788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D69FCF-96F1-4F16-9C95-48474F313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783c5-95dc-455d-91db-b10594bdf45b"/>
    <ds:schemaRef ds:uri="df825ec7-c7fd-4047-bc8e-2991795ba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8666C-30F1-485E-9207-87AC0F0BBB81}">
  <ds:schemaRefs>
    <ds:schemaRef ds:uri="http://schemas.microsoft.com/office/2006/metadata/properties"/>
    <ds:schemaRef ds:uri="http://schemas.microsoft.com/office/infopath/2007/PartnerControls"/>
    <ds:schemaRef ds:uri="66d783c5-95dc-455d-91db-b10594bdf45b"/>
    <ds:schemaRef ds:uri="df825ec7-c7fd-4047-bc8e-2991795ba0c4"/>
  </ds:schemaRefs>
</ds:datastoreItem>
</file>

<file path=customXml/itemProps3.xml><?xml version="1.0" encoding="utf-8"?>
<ds:datastoreItem xmlns:ds="http://schemas.openxmlformats.org/officeDocument/2006/customXml" ds:itemID="{B5E2ACCD-8B62-440A-8EBB-7C83F24D2898}">
  <ds:schemaRefs>
    <ds:schemaRef ds:uri="http://schemas.microsoft.com/sharepoint/v3/contenttype/forms"/>
  </ds:schemaRefs>
</ds:datastoreItem>
</file>

<file path=customXml/itemProps4.xml><?xml version="1.0" encoding="utf-8"?>
<ds:datastoreItem xmlns:ds="http://schemas.openxmlformats.org/officeDocument/2006/customXml" ds:itemID="{DCA65798-D6FD-4296-8424-9CE3F19BBC8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740</Words>
  <Characters>4075</Characters>
  <Application>Microsoft Office Word</Application>
  <DocSecurity>0</DocSecurity>
  <Lines>33</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 LOUIS (Citec)</cp:lastModifiedBy>
  <cp:revision>29</cp:revision>
  <dcterms:created xsi:type="dcterms:W3CDTF">2022-11-17T13:51:00Z</dcterms:created>
  <dcterms:modified xsi:type="dcterms:W3CDTF">2022-12-13T10:03:00Z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2022-11-17T00:00:00Z</vt:filetime>
  </property>
  <property fmtid="{D5CDD505-2E9C-101B-9397-08002B2CF9AE}" pid="3" name="Creator">
    <vt:lpwstr>Adobe InDesign 17.0 (Windows)</vt:lpwstr>
  </property>
  <property fmtid="{D5CDD505-2E9C-101B-9397-08002B2CF9AE}" pid="4" name="LastSaved">
    <vt:filetime>2022-11-17T00:00:00Z</vt:filetime>
  </property>
  <property fmtid="{D5CDD505-2E9C-101B-9397-08002B2CF9AE}" pid="5" name="Producer">
    <vt:lpwstr>Adobe PDF Library 16.0.3</vt:lpwstr>
  </property>
  <property fmtid="{D5CDD505-2E9C-101B-9397-08002B2CF9AE}" pid="6" name="ContentTypeId">
    <vt:lpwstr>0x010100B987A2653CF3034D83DA75DF4680B7D0</vt:lpwstr>
  </property>
  <property fmtid="{D5CDD505-2E9C-101B-9397-08002B2CF9AE}" pid="7" name="_dlc_DocIdItemGuid">
    <vt:lpwstr>3c704409-a0eb-4fca-b9e4-604d9577c9a2</vt:lpwstr>
  </property>
  <property fmtid="{D5CDD505-2E9C-101B-9397-08002B2CF9AE}" pid="8" name="MediaServiceImageTags">
    <vt:lpwstr/>
  </property>
</Properties>
</file>